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>на включение педагога в состав Экспертной группы</w:t>
      </w:r>
    </w:p>
    <w:p w:rsidR="00F46E15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и Международного дистанционного центра творчества</w:t>
      </w:r>
    </w:p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53A6">
        <w:rPr>
          <w:rFonts w:ascii="Times New Roman" w:hAnsi="Times New Roman" w:cs="Times New Roman"/>
          <w:b/>
          <w:sz w:val="28"/>
          <w:szCs w:val="28"/>
        </w:rPr>
        <w:t>«Конкурс-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Кидс</w:t>
      </w:r>
      <w:proofErr w:type="spellEnd"/>
      <w:r w:rsidRPr="00E453A6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4" w:history="1"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konurs</w:t>
        </w:r>
        <w:proofErr w:type="spellEnd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kids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2796"/>
        <w:gridCol w:w="2307"/>
        <w:gridCol w:w="2126"/>
        <w:gridCol w:w="3119"/>
      </w:tblGrid>
      <w:tr w:rsidR="00FA63BA" w:rsidRPr="003730C9" w:rsidTr="00E453A6">
        <w:tc>
          <w:tcPr>
            <w:tcW w:w="2796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2307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вания, ученая степень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(если есть)</w:t>
            </w:r>
          </w:p>
        </w:tc>
        <w:tc>
          <w:tcPr>
            <w:tcW w:w="3119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</w:tr>
      <w:tr w:rsidR="00FA63BA" w:rsidRPr="003730C9" w:rsidTr="00E453A6">
        <w:tc>
          <w:tcPr>
            <w:tcW w:w="2796" w:type="dxa"/>
          </w:tcPr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BB" w:rsidRDefault="00F46E15"/>
    <w:sectPr w:rsidR="000102BB" w:rsidSect="00FA63B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B97202"/>
    <w:rsid w:val="00BE19B4"/>
    <w:rsid w:val="00F46E1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A128"/>
  <w15:chartTrackingRefBased/>
  <w15:docId w15:val="{638105D8-B01D-4AEB-AF3B-3A3CB2E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urs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</cp:revision>
  <dcterms:created xsi:type="dcterms:W3CDTF">2021-06-15T08:35:00Z</dcterms:created>
  <dcterms:modified xsi:type="dcterms:W3CDTF">2021-06-15T08:37:00Z</dcterms:modified>
</cp:coreProperties>
</file>